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auto"/>
        <w:jc w:val="center"/>
        <w:rPr>
          <w:rFonts w:ascii="宋体" w:hAnsi="宋体" w:eastAsia="宋体"/>
          <w:b/>
          <w:bCs/>
          <w:sz w:val="44"/>
          <w:szCs w:val="44"/>
        </w:rPr>
      </w:pPr>
      <w:r>
        <w:rPr>
          <w:rFonts w:hint="eastAsia" w:ascii="宋体" w:hAnsi="宋体" w:eastAsia="宋体"/>
          <w:b/>
          <w:bCs/>
          <w:sz w:val="44"/>
          <w:szCs w:val="44"/>
        </w:rPr>
        <w:t>智能制造工程专业培养方案</w:t>
      </w:r>
      <w:r>
        <w:rPr>
          <w:rFonts w:hint="eastAsia" w:ascii="宋体" w:hAnsi="宋体" w:eastAsia="宋体"/>
          <w:b/>
          <w:bCs/>
          <w:sz w:val="44"/>
          <w:szCs w:val="44"/>
          <w:lang w:val="en-US" w:eastAsia="zh-CN"/>
        </w:rPr>
        <w:t>（2020版）</w:t>
      </w:r>
    </w:p>
    <w:p>
      <w:pPr>
        <w:spacing w:line="360" w:lineRule="auto"/>
        <w:rPr>
          <w:rFonts w:ascii="宋体" w:hAnsi="宋体" w:eastAsia="宋体"/>
          <w:b/>
          <w:bCs/>
          <w:sz w:val="24"/>
          <w:szCs w:val="24"/>
        </w:rPr>
      </w:pPr>
      <w:r>
        <w:rPr>
          <w:rFonts w:hint="eastAsia" w:ascii="宋体" w:hAnsi="宋体" w:eastAsia="宋体"/>
          <w:b/>
          <w:bCs/>
          <w:sz w:val="24"/>
          <w:szCs w:val="24"/>
        </w:rPr>
        <w:t>一、专业编号、名称</w:t>
      </w:r>
    </w:p>
    <w:p>
      <w:pPr>
        <w:spacing w:line="288" w:lineRule="auto"/>
        <w:ind w:firstLine="496" w:firstLineChars="200"/>
        <w:rPr>
          <w:rFonts w:ascii="宋体" w:hAnsi="宋体" w:eastAsia="宋体"/>
          <w:sz w:val="24"/>
          <w:szCs w:val="24"/>
        </w:rPr>
      </w:pPr>
      <w:r>
        <w:rPr>
          <w:rFonts w:ascii="Times New Roman" w:hAnsi="Times New Roman" w:eastAsia="Times New Roman" w:cs="Times New Roman"/>
          <w:spacing w:val="4"/>
          <w:sz w:val="24"/>
          <w:szCs w:val="24"/>
        </w:rPr>
        <w:t>080213T</w:t>
      </w:r>
      <w:r>
        <w:rPr>
          <w:rFonts w:ascii="宋体" w:hAnsi="宋体" w:eastAsia="宋体"/>
          <w:sz w:val="24"/>
          <w:szCs w:val="24"/>
        </w:rPr>
        <w:t xml:space="preserve"> </w:t>
      </w:r>
      <w:r>
        <w:rPr>
          <w:rFonts w:hint="eastAsia" w:ascii="宋体" w:hAnsi="宋体" w:eastAsia="宋体"/>
          <w:sz w:val="24"/>
          <w:szCs w:val="24"/>
        </w:rPr>
        <w:t>智能制造工程</w:t>
      </w:r>
    </w:p>
    <w:p>
      <w:pPr>
        <w:spacing w:line="360" w:lineRule="auto"/>
        <w:rPr>
          <w:rFonts w:ascii="宋体" w:hAnsi="宋体" w:eastAsia="宋体"/>
          <w:b/>
          <w:bCs/>
          <w:sz w:val="24"/>
          <w:szCs w:val="24"/>
        </w:rPr>
      </w:pPr>
      <w:r>
        <w:rPr>
          <w:rFonts w:hint="eastAsia" w:ascii="宋体" w:hAnsi="宋体" w:eastAsia="宋体"/>
          <w:b/>
          <w:bCs/>
          <w:sz w:val="24"/>
          <w:szCs w:val="24"/>
        </w:rPr>
        <w:t>二、培养目标</w:t>
      </w:r>
    </w:p>
    <w:p>
      <w:pPr>
        <w:spacing w:line="288" w:lineRule="auto"/>
        <w:ind w:firstLine="480" w:firstLineChars="200"/>
        <w:rPr>
          <w:rFonts w:ascii="宋体" w:hAnsi="宋体" w:eastAsia="宋体"/>
          <w:sz w:val="24"/>
          <w:szCs w:val="24"/>
        </w:rPr>
      </w:pPr>
      <w:r>
        <w:rPr>
          <w:rFonts w:ascii="宋体" w:hAnsi="宋体" w:eastAsia="宋体"/>
          <w:sz w:val="24"/>
          <w:szCs w:val="24"/>
        </w:rPr>
        <w:t>本专业培养德智体美劳全面发展，适应区域经济、社会及行业发展的需要，具备扎实的自然科学基础理论和专业知识，良好的学习能力、实践能力和创造意识，能在智能制造领域及纺织装备智能化领域内，从事智能化设计制造、系统开发与调试、工程应用与维护、技术支持、运营管理等方面工作的高级应用型专门人才。</w:t>
      </w:r>
    </w:p>
    <w:p>
      <w:pPr>
        <w:spacing w:line="288" w:lineRule="auto"/>
        <w:ind w:firstLine="482" w:firstLineChars="200"/>
        <w:rPr>
          <w:rFonts w:ascii="宋体" w:hAnsi="宋体" w:eastAsia="宋体"/>
          <w:sz w:val="24"/>
          <w:szCs w:val="24"/>
        </w:rPr>
      </w:pPr>
      <w:r>
        <w:rPr>
          <w:rFonts w:ascii="宋体" w:hAnsi="宋体" w:eastAsia="宋体"/>
          <w:b/>
          <w:bCs/>
          <w:sz w:val="24"/>
          <w:szCs w:val="24"/>
        </w:rPr>
        <w:t>本专业毕业生毕业五年左右预期应达到以下目标：</w:t>
      </w:r>
    </w:p>
    <w:p>
      <w:pPr>
        <w:spacing w:line="288" w:lineRule="auto"/>
        <w:ind w:firstLine="480" w:firstLineChars="200"/>
        <w:rPr>
          <w:rFonts w:ascii="宋体" w:hAnsi="宋体" w:eastAsia="宋体"/>
          <w:sz w:val="24"/>
          <w:szCs w:val="24"/>
        </w:rPr>
      </w:pPr>
      <w:r>
        <w:rPr>
          <w:rFonts w:ascii="宋体" w:hAnsi="宋体" w:eastAsia="宋体"/>
          <w:sz w:val="24"/>
          <w:szCs w:val="24"/>
        </w:rPr>
        <w:t>培养目标</w:t>
      </w:r>
      <w:r>
        <w:rPr>
          <w:rFonts w:ascii="Times New Roman" w:hAnsi="Times New Roman" w:eastAsia="宋体" w:cs="Times New Roman"/>
          <w:sz w:val="24"/>
          <w:szCs w:val="24"/>
        </w:rPr>
        <w:t>1</w:t>
      </w:r>
      <w:r>
        <w:rPr>
          <w:rFonts w:ascii="宋体" w:hAnsi="宋体" w:eastAsia="宋体"/>
          <w:sz w:val="24"/>
          <w:szCs w:val="24"/>
        </w:rPr>
        <w:t>（行业综合能力）：能够运用科学与工程原理、现代工具、技术手段，综合考虑技术、经济、社会、环境、安全、健康、法律、文化和可持续发展因素，从事智能制造系统的设计开发、运行维护、管理决策，具有解决智能制造领域复杂工程问题的能力。</w:t>
      </w:r>
    </w:p>
    <w:p>
      <w:pPr>
        <w:spacing w:line="288" w:lineRule="auto"/>
        <w:ind w:firstLine="480" w:firstLineChars="200"/>
        <w:rPr>
          <w:rFonts w:ascii="宋体" w:hAnsi="宋体" w:eastAsia="宋体"/>
          <w:sz w:val="24"/>
          <w:szCs w:val="24"/>
        </w:rPr>
      </w:pPr>
      <w:r>
        <w:rPr>
          <w:rFonts w:ascii="宋体" w:hAnsi="宋体" w:eastAsia="宋体"/>
          <w:sz w:val="24"/>
          <w:szCs w:val="24"/>
        </w:rPr>
        <w:t>培养目标</w:t>
      </w:r>
      <w:r>
        <w:rPr>
          <w:rFonts w:ascii="Times New Roman" w:hAnsi="Times New Roman" w:eastAsia="宋体" w:cs="Times New Roman"/>
          <w:sz w:val="24"/>
          <w:szCs w:val="24"/>
        </w:rPr>
        <w:t>2</w:t>
      </w:r>
      <w:r>
        <w:rPr>
          <w:rFonts w:ascii="宋体" w:hAnsi="宋体" w:eastAsia="宋体"/>
          <w:sz w:val="24"/>
          <w:szCs w:val="24"/>
        </w:rPr>
        <w:t>（行业专职能力）：具备扎实的自然科学基础理论知识、智能制造工程技术领域专业知识、行业技术标准等多学科知识。熟悉智能制造领域的现状、前沿及发展趋势，能适应科学技术、社会需求发展的变化。</w:t>
      </w:r>
    </w:p>
    <w:p>
      <w:pPr>
        <w:spacing w:line="288" w:lineRule="auto"/>
        <w:ind w:firstLine="480" w:firstLineChars="200"/>
        <w:rPr>
          <w:rFonts w:ascii="宋体" w:hAnsi="宋体" w:eastAsia="宋体"/>
          <w:sz w:val="24"/>
          <w:szCs w:val="24"/>
        </w:rPr>
      </w:pPr>
      <w:r>
        <w:rPr>
          <w:rFonts w:ascii="宋体" w:hAnsi="宋体" w:eastAsia="宋体"/>
          <w:sz w:val="24"/>
          <w:szCs w:val="24"/>
        </w:rPr>
        <w:t>培养目标</w:t>
      </w:r>
      <w:r>
        <w:rPr>
          <w:rFonts w:ascii="Times New Roman" w:hAnsi="Times New Roman" w:eastAsia="宋体" w:cs="Times New Roman"/>
          <w:sz w:val="24"/>
          <w:szCs w:val="24"/>
        </w:rPr>
        <w:t>3</w:t>
      </w:r>
      <w:r>
        <w:rPr>
          <w:rFonts w:ascii="宋体" w:hAnsi="宋体" w:eastAsia="宋体"/>
          <w:sz w:val="24"/>
          <w:szCs w:val="24"/>
        </w:rPr>
        <w:t>（从业道德素养）：掌握智能制造领域及其交叉领域的行业规范，具有职业道德及勇于奉献的社会责任。</w:t>
      </w:r>
    </w:p>
    <w:p>
      <w:pPr>
        <w:spacing w:line="288" w:lineRule="auto"/>
        <w:ind w:firstLine="480" w:firstLineChars="200"/>
        <w:rPr>
          <w:rFonts w:ascii="宋体" w:hAnsi="宋体" w:eastAsia="宋体"/>
          <w:sz w:val="24"/>
          <w:szCs w:val="24"/>
        </w:rPr>
      </w:pPr>
      <w:r>
        <w:rPr>
          <w:rFonts w:ascii="宋体" w:hAnsi="宋体" w:eastAsia="宋体"/>
          <w:sz w:val="24"/>
          <w:szCs w:val="24"/>
        </w:rPr>
        <w:t>培养目标</w:t>
      </w:r>
      <w:r>
        <w:rPr>
          <w:rFonts w:ascii="Times New Roman" w:hAnsi="Times New Roman" w:eastAsia="宋体" w:cs="Times New Roman"/>
          <w:sz w:val="24"/>
          <w:szCs w:val="24"/>
        </w:rPr>
        <w:t>4</w:t>
      </w:r>
      <w:r>
        <w:rPr>
          <w:rFonts w:ascii="宋体" w:hAnsi="宋体" w:eastAsia="宋体"/>
          <w:sz w:val="24"/>
          <w:szCs w:val="24"/>
        </w:rPr>
        <w:t>（跨界从业能力）：具备良好的人文科学素养和健康的身心，具有多学科团队协作的精神、项目管理和沟通交流能力。</w:t>
      </w:r>
    </w:p>
    <w:p>
      <w:pPr>
        <w:spacing w:line="288" w:lineRule="auto"/>
        <w:ind w:firstLine="480" w:firstLineChars="200"/>
        <w:rPr>
          <w:rFonts w:ascii="宋体" w:hAnsi="宋体" w:eastAsia="宋体"/>
          <w:sz w:val="24"/>
          <w:szCs w:val="24"/>
        </w:rPr>
      </w:pPr>
      <w:r>
        <w:rPr>
          <w:rFonts w:ascii="宋体" w:hAnsi="宋体" w:eastAsia="宋体"/>
          <w:sz w:val="24"/>
          <w:szCs w:val="24"/>
        </w:rPr>
        <w:t>培养目标</w:t>
      </w:r>
      <w:r>
        <w:rPr>
          <w:rFonts w:ascii="Times New Roman" w:hAnsi="Times New Roman" w:eastAsia="宋体" w:cs="Times New Roman"/>
          <w:sz w:val="24"/>
          <w:szCs w:val="24"/>
        </w:rPr>
        <w:t>5</w:t>
      </w:r>
      <w:r>
        <w:rPr>
          <w:rFonts w:ascii="宋体" w:hAnsi="宋体" w:eastAsia="宋体"/>
          <w:sz w:val="24"/>
          <w:szCs w:val="24"/>
        </w:rPr>
        <w:t>（持续发展能力）：具备终身学习、自主学习能力及国际视野，能够追踪和掌握智能制造前沿技术及发展趋势，适应社会经济与技术发展，能够在智能制造相关领域中成为业务骨干或团队负责人。</w:t>
      </w:r>
    </w:p>
    <w:p>
      <w:pPr>
        <w:spacing w:line="360" w:lineRule="auto"/>
        <w:rPr>
          <w:rFonts w:ascii="宋体" w:hAnsi="宋体" w:eastAsia="宋体"/>
          <w:b/>
          <w:bCs/>
          <w:sz w:val="24"/>
          <w:szCs w:val="24"/>
        </w:rPr>
      </w:pPr>
      <w:r>
        <w:rPr>
          <w:rFonts w:hint="eastAsia" w:ascii="宋体" w:hAnsi="宋体" w:eastAsia="宋体"/>
          <w:b/>
          <w:bCs/>
          <w:sz w:val="24"/>
          <w:szCs w:val="24"/>
        </w:rPr>
        <w:t>三、毕业要求</w:t>
      </w:r>
    </w:p>
    <w:p>
      <w:pPr>
        <w:spacing w:line="288" w:lineRule="auto"/>
        <w:ind w:firstLine="480" w:firstLineChars="200"/>
        <w:rPr>
          <w:rFonts w:ascii="宋体" w:hAnsi="宋体" w:eastAsia="宋体"/>
          <w:sz w:val="24"/>
          <w:szCs w:val="24"/>
        </w:rPr>
      </w:pPr>
      <w:r>
        <w:rPr>
          <w:rFonts w:ascii="宋体" w:hAnsi="宋体" w:eastAsia="宋体"/>
          <w:sz w:val="24"/>
          <w:szCs w:val="24"/>
        </w:rPr>
        <w:t>1. 工程知识：能够应用数学、 自然科学等领域的理论与方法以及信息工程、人工智能、机械工程等相关领域的专业知识、技能与工具，应用于解决智能制造领域所面临的复杂工程问题。</w:t>
      </w:r>
    </w:p>
    <w:p>
      <w:pPr>
        <w:spacing w:line="288" w:lineRule="auto"/>
        <w:ind w:firstLine="480" w:firstLineChars="200"/>
        <w:rPr>
          <w:rFonts w:ascii="宋体" w:hAnsi="宋体" w:eastAsia="宋体"/>
          <w:sz w:val="24"/>
          <w:szCs w:val="24"/>
        </w:rPr>
      </w:pPr>
      <w:r>
        <w:rPr>
          <w:rFonts w:ascii="宋体" w:hAnsi="宋体" w:eastAsia="宋体"/>
          <w:sz w:val="24"/>
          <w:szCs w:val="24"/>
        </w:rPr>
        <w:t>2. 问题分析：能够应用数学、自然科学和工程科学等学科的基本原理，并通过文献研究，对智能制造领域复杂工程问题进行识别、表达、分析，以获得有效结论。</w:t>
      </w:r>
    </w:p>
    <w:p>
      <w:pPr>
        <w:spacing w:line="288" w:lineRule="auto"/>
        <w:ind w:firstLine="480" w:firstLineChars="200"/>
        <w:rPr>
          <w:rFonts w:ascii="宋体" w:hAnsi="宋体" w:eastAsia="宋体"/>
          <w:sz w:val="24"/>
          <w:szCs w:val="24"/>
        </w:rPr>
      </w:pPr>
      <w:r>
        <w:rPr>
          <w:rFonts w:ascii="宋体" w:hAnsi="宋体" w:eastAsia="宋体"/>
          <w:sz w:val="24"/>
          <w:szCs w:val="24"/>
        </w:rPr>
        <w:t>3. 设计/开发解决方案：能够设计针对智能产品设计和制造过程中复杂问题的解决方案，设计满足特定需求的系统、单元、零部件或工艺流程，并能够在设计的不同阶段和环节体现创新意识，考虑社会、健康、安全、法律、文化以及环境等因素约束。</w:t>
      </w:r>
    </w:p>
    <w:p>
      <w:pPr>
        <w:spacing w:line="288" w:lineRule="auto"/>
        <w:ind w:firstLine="480" w:firstLineChars="200"/>
        <w:rPr>
          <w:rFonts w:ascii="宋体" w:hAnsi="宋体" w:eastAsia="宋体"/>
          <w:sz w:val="24"/>
          <w:szCs w:val="24"/>
        </w:rPr>
      </w:pPr>
      <w:r>
        <w:rPr>
          <w:rFonts w:ascii="宋体" w:hAnsi="宋体" w:eastAsia="宋体"/>
          <w:sz w:val="24"/>
          <w:szCs w:val="24"/>
        </w:rPr>
        <w:t>4. 研究：能够基于科学原理并采用科学方法对智能制造工程领域复杂工程问题进行研究，包括设计实验、统计分析与解释数据，并通过信息综合获得合理有效的结论。</w:t>
      </w:r>
    </w:p>
    <w:p>
      <w:pPr>
        <w:spacing w:line="288" w:lineRule="auto"/>
        <w:ind w:firstLine="480" w:firstLineChars="200"/>
        <w:rPr>
          <w:rFonts w:ascii="宋体" w:hAnsi="宋体" w:eastAsia="宋体"/>
          <w:sz w:val="24"/>
          <w:szCs w:val="24"/>
        </w:rPr>
      </w:pPr>
      <w:r>
        <w:rPr>
          <w:rFonts w:ascii="宋体" w:hAnsi="宋体" w:eastAsia="宋体"/>
          <w:sz w:val="24"/>
          <w:szCs w:val="24"/>
        </w:rPr>
        <w:t>5. 使用现代工具：能够针对智能制造工程领域复杂工程问题，开发、选择和使用合理的现代软/硬件工具，并能够理解工具自身及应用结果的局限性。</w:t>
      </w:r>
    </w:p>
    <w:p>
      <w:pPr>
        <w:spacing w:line="288" w:lineRule="auto"/>
        <w:ind w:firstLine="480" w:firstLineChars="200"/>
        <w:rPr>
          <w:rFonts w:ascii="宋体" w:hAnsi="宋体" w:eastAsia="宋体"/>
          <w:sz w:val="24"/>
          <w:szCs w:val="24"/>
        </w:rPr>
      </w:pPr>
      <w:r>
        <w:rPr>
          <w:rFonts w:ascii="宋体" w:hAnsi="宋体" w:eastAsia="宋体"/>
          <w:sz w:val="24"/>
          <w:szCs w:val="24"/>
        </w:rPr>
        <w:t>6. 工程与社会：能够基于能制造工程相关背景知识进行合理分析，评价智能制造工程领域的工程实践和复杂工程问题解决方案对社会进步、人类健康、公共安全、法律法规以及文化传承的影响，并理解应承担的责任。</w:t>
      </w:r>
    </w:p>
    <w:p>
      <w:pPr>
        <w:spacing w:line="288" w:lineRule="auto"/>
        <w:ind w:firstLine="480" w:firstLineChars="200"/>
        <w:rPr>
          <w:rFonts w:ascii="宋体" w:hAnsi="宋体" w:eastAsia="宋体"/>
          <w:sz w:val="24"/>
          <w:szCs w:val="24"/>
        </w:rPr>
      </w:pPr>
      <w:r>
        <w:rPr>
          <w:rFonts w:ascii="宋体" w:hAnsi="宋体" w:eastAsia="宋体"/>
          <w:sz w:val="24"/>
          <w:szCs w:val="24"/>
        </w:rPr>
        <w:t>7. 环境与可持续发展：能够理解针对智能制造工程领域复杂工程问题的工程实践对环境保护和可持续发展的影响，并对其进行评价。</w:t>
      </w:r>
    </w:p>
    <w:p>
      <w:pPr>
        <w:spacing w:line="288" w:lineRule="auto"/>
        <w:ind w:firstLine="480" w:firstLineChars="200"/>
        <w:rPr>
          <w:rFonts w:ascii="宋体" w:hAnsi="宋体" w:eastAsia="宋体"/>
          <w:sz w:val="24"/>
          <w:szCs w:val="24"/>
        </w:rPr>
      </w:pPr>
      <w:r>
        <w:rPr>
          <w:rFonts w:ascii="宋体" w:hAnsi="宋体" w:eastAsia="宋体"/>
          <w:sz w:val="24"/>
          <w:szCs w:val="24"/>
        </w:rPr>
        <w:t>8. 职业规范：具有人文社会科学素养和社会责任感，能够在智能制造工程领域的工程实践中理解和遵守工程技术人员的职业道德与规范，并履行相关责任。</w:t>
      </w:r>
    </w:p>
    <w:p>
      <w:pPr>
        <w:spacing w:line="288" w:lineRule="auto"/>
        <w:ind w:firstLine="480" w:firstLineChars="200"/>
        <w:rPr>
          <w:rFonts w:ascii="宋体" w:hAnsi="宋体" w:eastAsia="宋体"/>
          <w:sz w:val="24"/>
          <w:szCs w:val="24"/>
        </w:rPr>
      </w:pPr>
      <w:r>
        <w:rPr>
          <w:rFonts w:ascii="宋体" w:hAnsi="宋体" w:eastAsia="宋体"/>
          <w:sz w:val="24"/>
          <w:szCs w:val="24"/>
        </w:rPr>
        <w:t>9. 个人和团队：能够在多学科背景下的团队中承担个体、团队成员以及负责人的角色。</w:t>
      </w:r>
    </w:p>
    <w:p>
      <w:pPr>
        <w:spacing w:line="288" w:lineRule="auto"/>
        <w:ind w:firstLine="480" w:firstLineChars="200"/>
        <w:rPr>
          <w:rFonts w:ascii="宋体" w:hAnsi="宋体" w:eastAsia="宋体"/>
          <w:sz w:val="24"/>
          <w:szCs w:val="24"/>
        </w:rPr>
      </w:pPr>
      <w:r>
        <w:rPr>
          <w:rFonts w:ascii="宋体" w:hAnsi="宋体" w:eastAsia="宋体"/>
          <w:sz w:val="24"/>
          <w:szCs w:val="24"/>
        </w:rPr>
        <w:t>10. 沟通：能够就智能制造工程领域复杂工程问题与业界同行及社会公众进行有效沟通和交流，具备一定的国际视野和跨文化背景下的沟通与交流能力。</w:t>
      </w:r>
    </w:p>
    <w:p>
      <w:pPr>
        <w:spacing w:line="288" w:lineRule="auto"/>
        <w:ind w:firstLine="480" w:firstLineChars="200"/>
        <w:rPr>
          <w:rFonts w:ascii="宋体" w:hAnsi="宋体" w:eastAsia="宋体"/>
          <w:sz w:val="24"/>
          <w:szCs w:val="24"/>
        </w:rPr>
      </w:pPr>
      <w:r>
        <w:rPr>
          <w:rFonts w:ascii="宋体" w:hAnsi="宋体" w:eastAsia="宋体"/>
          <w:sz w:val="24"/>
          <w:szCs w:val="24"/>
        </w:rPr>
        <w:t>11. 项目管理：理解并掌握智能制造工程领域相关的工程管理基本原理和经济决策方法，并能在多学科背景下的工程项目中应用。</w:t>
      </w:r>
    </w:p>
    <w:p>
      <w:pPr>
        <w:spacing w:line="288" w:lineRule="auto"/>
        <w:ind w:firstLine="480" w:firstLineChars="200"/>
        <w:rPr>
          <w:rFonts w:ascii="宋体" w:hAnsi="宋体" w:eastAsia="宋体"/>
          <w:sz w:val="24"/>
          <w:szCs w:val="24"/>
        </w:rPr>
      </w:pPr>
      <w:r>
        <w:rPr>
          <w:rFonts w:ascii="宋体" w:hAnsi="宋体" w:eastAsia="宋体"/>
          <w:sz w:val="24"/>
          <w:szCs w:val="24"/>
        </w:rPr>
        <w:t>12. 终身学习：对终身学习有正确的认识，具有不断学习和适应发展的能力。</w:t>
      </w:r>
    </w:p>
    <w:p>
      <w:pPr>
        <w:widowControl/>
        <w:jc w:val="left"/>
        <w:rPr>
          <w:rFonts w:ascii="宋体" w:hAnsi="宋体" w:eastAsia="宋体"/>
          <w:sz w:val="24"/>
          <w:szCs w:val="24"/>
        </w:rPr>
      </w:pPr>
      <w:r>
        <w:rPr>
          <w:rFonts w:ascii="宋体" w:hAnsi="宋体" w:eastAsia="宋体"/>
          <w:sz w:val="24"/>
          <w:szCs w:val="24"/>
        </w:rPr>
        <w:br w:type="page"/>
      </w:r>
    </w:p>
    <w:p>
      <w:pPr>
        <w:spacing w:line="288" w:lineRule="auto"/>
        <w:ind w:firstLine="480" w:firstLineChars="200"/>
        <w:rPr>
          <w:rFonts w:ascii="宋体" w:hAnsi="宋体" w:eastAsia="宋体"/>
          <w:sz w:val="24"/>
          <w:szCs w:val="24"/>
        </w:rPr>
        <w:sectPr>
          <w:pgSz w:w="11906" w:h="16838"/>
          <w:pgMar w:top="1440" w:right="1800" w:bottom="1440" w:left="1800" w:header="851" w:footer="992" w:gutter="0"/>
          <w:cols w:space="425" w:num="1"/>
          <w:docGrid w:type="lines" w:linePitch="312" w:charSpace="0"/>
        </w:sectPr>
      </w:pPr>
    </w:p>
    <w:p>
      <w:pPr>
        <w:spacing w:line="288" w:lineRule="auto"/>
        <w:rPr>
          <w:rFonts w:ascii="宋体" w:hAnsi="宋体" w:eastAsia="宋体"/>
          <w:sz w:val="24"/>
          <w:szCs w:val="24"/>
        </w:rPr>
      </w:pPr>
      <w:bookmarkStart w:id="0" w:name="_GoBack"/>
      <w:r>
        <w:drawing>
          <wp:anchor distT="0" distB="0" distL="114300" distR="114300" simplePos="0" relativeHeight="251659264" behindDoc="0" locked="0" layoutInCell="1" allowOverlap="1">
            <wp:simplePos x="0" y="0"/>
            <wp:positionH relativeFrom="margin">
              <wp:align>center</wp:align>
            </wp:positionH>
            <wp:positionV relativeFrom="paragraph">
              <wp:posOffset>379730</wp:posOffset>
            </wp:positionV>
            <wp:extent cx="8209915" cy="4723765"/>
            <wp:effectExtent l="0" t="0" r="635" b="635"/>
            <wp:wrapSquare wrapText="bothSides"/>
            <wp:docPr id="11916756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75676" name="图片 1"/>
                    <pic:cNvPicPr>
                      <a:picLocks noChangeAspect="1"/>
                    </pic:cNvPicPr>
                  </pic:nvPicPr>
                  <pic:blipFill>
                    <a:blip r:embed="rId4">
                      <a:lum bright="-30000" contrast="54000"/>
                      <a:extLst>
                        <a:ext uri="{28A0092B-C50C-407E-A947-70E740481C1C}">
                          <a14:useLocalDpi xmlns:a14="http://schemas.microsoft.com/office/drawing/2010/main" val="0"/>
                        </a:ext>
                      </a:extLst>
                    </a:blip>
                    <a:stretch>
                      <a:fillRect/>
                    </a:stretch>
                  </pic:blipFill>
                  <pic:spPr>
                    <a:xfrm>
                      <a:off x="0" y="0"/>
                      <a:ext cx="8209915" cy="4723765"/>
                    </a:xfrm>
                    <a:prstGeom prst="rect">
                      <a:avLst/>
                    </a:prstGeom>
                  </pic:spPr>
                </pic:pic>
              </a:graphicData>
            </a:graphic>
          </wp:anchor>
        </w:drawing>
      </w:r>
      <w:bookmarkEnd w:id="0"/>
      <w:r>
        <w:rPr>
          <w:rFonts w:hint="eastAsia" w:ascii="宋体" w:hAnsi="宋体" w:eastAsia="宋体"/>
          <w:b/>
          <w:bCs/>
          <w:sz w:val="24"/>
          <w:szCs w:val="24"/>
        </w:rPr>
        <w:t>四、课程体系配置流程图</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iNjMyOGQ0ZjA2NWRhNmU1ZTdhZmI3MTExMTVkZjEifQ=="/>
  </w:docVars>
  <w:rsids>
    <w:rsidRoot w:val="008E0C9C"/>
    <w:rsid w:val="0005498A"/>
    <w:rsid w:val="000D7EF5"/>
    <w:rsid w:val="003D2902"/>
    <w:rsid w:val="007963D7"/>
    <w:rsid w:val="008E0C9C"/>
    <w:rsid w:val="009B61F2"/>
    <w:rsid w:val="009F6376"/>
    <w:rsid w:val="00AB2798"/>
    <w:rsid w:val="00C357D5"/>
    <w:rsid w:val="00C70CB8"/>
    <w:rsid w:val="00D705B4"/>
    <w:rsid w:val="54070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1444</Words>
  <Characters>1468</Characters>
  <Lines>10</Lines>
  <Paragraphs>3</Paragraphs>
  <TotalTime>0</TotalTime>
  <ScaleCrop>false</ScaleCrop>
  <LinksUpToDate>false</LinksUpToDate>
  <CharactersWithSpaces>1482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2023-08-03T13:25:00Z</dcterms:created>
  <dc:creator>俊侨 梁</dc:creator>
  <cp:lastModifiedBy>Jack</cp:lastModifiedBy>
  <dcterms:modified xsi:type="dcterms:W3CDTF">2023-08-04T00:11:15Z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6251305CD82D4E0C8100BEFDBBC46DF5_12</vt:lpwstr>
  </property>
</Properties>
</file>